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Избор уџбеника за 2. разред</w:t>
      </w: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 xml:space="preserve"> за школску 2025/2026.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p>
      <w:pPr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sr-Cyrl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Српски језик 2, Читанка ,,Уз речи растемо“, с додатним материјалима (картицама), ревидирано издање, Доц. Др Наташа Станковић Шошо, Маја Костић ИК ,,Нови Логос“; каталошки број 650-02-00150/2019-07 од 21.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V 2019.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Српски језик 2, Радна свеска, ревидирано издање, Доц. Др Наташа Станковић Шошо, Јелена Срдић, ИК ,,Нови Логос“; каталошки број 650-02-00150/2019-07 од 21.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V 2019.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Српски језик 2, Граматика ,,Дар речи“, ревидирано издање, Доц. Др Наташа Станковић Шошо, Јелена Срдић, ИК ,,Нови Логос“; каталошки број 650-02-00150/2019-07 од 21.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V 2019.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Српски језик 2, Латиница, радни уџбеник, ревидирано издање, Душка Милић, Татјана Митић, ИК ,,Нови Логос“; каталошки број 650-02-00150/2019-07 од 21.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V 2019.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Математика 2, уџбеник за 2. разред основне школе (из четири дела); Ива Иванчевић Илић, Сенка Тахировић Раковић ИК ,,Нови Логос“,  каталошки број 650-02-00252/2023-07  30.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I 2024.</w:t>
      </w:r>
      <w:r>
        <w:rPr>
          <w:rFonts w:ascii="Times New Roman" w:hAnsi="Times New Roman" w:eastAsia="Times New Roman" w:cs="Times New Roman"/>
          <w:sz w:val="28"/>
          <w:szCs w:val="28"/>
          <w:lang w:val="sr-Cyrl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 xml:space="preserve">Свет око нас 2, уџбеник с додатним материјалима (картицама); ревидирано издање, Љиљана Стокановић, Гордана Лукић, др Гордана Субаков Симић; ИК ,,Нови Логос“, каталошки број 650-02-00152/2019-07 од 9. 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V 2019.</w:t>
      </w:r>
      <w:r>
        <w:rPr>
          <w:rFonts w:ascii="Times New Roman" w:hAnsi="Times New Roman" w:eastAsia="Times New Roman" w:cs="Times New Roman"/>
          <w:sz w:val="28"/>
          <w:szCs w:val="28"/>
          <w:lang w:val="sr-Cyrl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 xml:space="preserve">Свет око нас 2, радна свеска, ревидирано издање, Љиљана Стокановић, Гордана Лукић, др Гордана Субаков Симић; ИК ,,Нови Логос“, каталошки број 650-02-00152/2019-07 од 9. 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V 2019.</w:t>
      </w:r>
      <w:r>
        <w:rPr>
          <w:rFonts w:ascii="Times New Roman" w:hAnsi="Times New Roman" w:eastAsia="Times New Roman" w:cs="Times New Roman"/>
          <w:sz w:val="28"/>
          <w:szCs w:val="28"/>
          <w:lang w:val="sr-Cyrl-cs"/>
        </w:rPr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Музичка култура 2, уџбеник са додатним материјалима (картицама); ревидирано издање, Мр Драгана Михајловић Бокан, Марина Ињац ИК ,,Нови Логос“, каталошки број 650-02-00151/2019-07</w:t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Ликовна култура, уџбеник, „Фреска“, Глигоријевић Ј. 650-02-00153/2018-07, 11.04.2019.</w:t>
      </w:r>
    </w:p>
    <w:p>
      <w:pPr>
        <w:pStyle w:val="para13"/>
        <w:numPr>
          <w:ilvl w:val="0"/>
          <w:numId w:val="1"/>
        </w:numPr>
        <w:ind w:left="360" w:hanging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 xml:space="preserve">Дигитални свет 2, уџбеник са додатним материјалима, Марина Ињац, Јован Јовановић, Стефан Поповић; ИК ,,Нови Логос“, каталошки број 650-02-00165/2021-07 од 21. 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IX 2021.</w:t>
      </w:r>
      <w:r>
        <w:rPr>
          <w:rFonts w:ascii="Times New Roman" w:hAnsi="Times New Roman" w:eastAsia="Times New Roman" w:cs="Times New Roman"/>
          <w:sz w:val="28"/>
          <w:szCs w:val="28"/>
          <w:lang w:val="sr-Cyrl-cs"/>
        </w:rPr>
      </w:r>
    </w:p>
    <w:p>
      <w:pPr>
        <w:numPr>
          <w:ilvl w:val="0"/>
          <w:numId w:val="1"/>
        </w:numPr>
        <w:ind w:left="360" w:hanging="360"/>
        <w:spacing w:after="200" w:line="276" w:lineRule="auto"/>
        <w:tabs defTabSz="708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Енглески језик „ФРЕСКА” Smiles 2, Jenny Dooley, енглески језик за други разред основне школе; први страни језик, друга година учења; уџбеник у електронском облику</w:t>
      </w:r>
    </w:p>
    <w:p>
      <w:pPr>
        <w:spacing w:after="200" w:line="276" w:lineRule="auto"/>
        <w:tabs defTabSz="708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650-02-00555/2022-07 од 24.3.2023.</w:t>
      </w:r>
    </w:p>
    <w:p>
      <w:pPr>
        <w:pStyle w:val="para13"/>
        <w:ind w:left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ДОДАТНА НАСТАВНА СРЕДСТВА:</w:t>
      </w:r>
    </w:p>
    <w:p>
      <w:pPr>
        <w:pStyle w:val="para13"/>
        <w:ind w:left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</w:r>
    </w:p>
    <w:p>
      <w:pPr>
        <w:pStyle w:val="para13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4f5f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4f5f6"/>
        </w:rPr>
        <w:t>12. Мудрица – Mатематика 2, збирка задатака за други разред основне школе</w:t>
      </w:r>
    </w:p>
    <w:p>
      <w:pPr>
        <w:pStyle w:val="para13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0f6fb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0f6fb"/>
        </w:rPr>
        <w:t>Предузеће за издаваштво, производњу и трговину "Едука" д.о.о. из Београда</w:t>
      </w:r>
    </w:p>
    <w:p>
      <w:pPr>
        <w:pStyle w:val="para13"/>
        <w:ind w:left="360"/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0f6fb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fill="f0f6fb"/>
        </w:rPr>
        <w:t>1401-3/2017 од 22.11.20</w:t>
      </w:r>
    </w:p>
    <w:p>
      <w:pPr>
        <w:pStyle w:val="para13"/>
        <w:ind w:left="360"/>
        <w:rPr>
          <w:rFonts w:ascii="Times New Roman" w:hAnsi="Times New Roman" w:eastAsia="Times New Roman" w:cs="Times New Roman"/>
          <w:sz w:val="28"/>
          <w:szCs w:val="28"/>
          <w:lang w:val="sr-Cyrl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</w:r>
    </w:p>
    <w:p>
      <w:pPr>
        <w:pStyle w:val="para13"/>
        <w:ind w:left="0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Cyrl-cs"/>
        </w:rPr>
        <w:t>13. Математика 2, Наставни листови за 2. разред; Ива Иванчевић Илић, Сенка Тахировић Раковић ИК ,,Нови Логос“; листа додатних наставних средстава 964-3/2019 од 25.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  <w:t>VI 2019.</w:t>
      </w: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p>
      <w:pPr>
        <w:pStyle w:val="para13"/>
        <w:ind w:left="0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p>
      <w:pPr>
        <w:spacing w:after="200" w:line="276" w:lineRule="auto"/>
        <w:tabs defTabSz="708"/>
        <w:rPr>
          <w:rFonts w:ascii="Times New Roman" w:hAnsi="Times New Roman" w:eastAsia="Times New Roman" w:cs="Times New Roman"/>
          <w:sz w:val="28"/>
          <w:szCs w:val="28"/>
          <w:lang w:val="sr-Latn-cs"/>
        </w:rPr>
      </w:pPr>
      <w:r>
        <w:rPr>
          <w:rFonts w:ascii="Times New Roman" w:hAnsi="Times New Roman" w:eastAsia="Times New Roman" w:cs="Times New Roman"/>
          <w:sz w:val="28"/>
          <w:szCs w:val="28"/>
          <w:lang w:val="sr-Latn-c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宋体">
    <w:panose1 w:val="02010600030101010101"/>
    <w:charset w:val="00"/>
    <w:family w:val="auto"/>
    <w:pitch w:val="default"/>
  </w:font>
  <w:font w:name="黑体"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Aptos">
    <w:panose1 w:val="020B0604020202020204"/>
    <w:charset w:val="00"/>
    <w:family w:val="swiss"/>
    <w:pitch w:val="default"/>
  </w:font>
  <w:font w:name="Aptos Display">
    <w:panose1 w:val="020B0604020202020204"/>
    <w:charset w:val="00"/>
    <w:family w:val="swiss"/>
    <w:pitch w:val="default"/>
  </w:font>
  <w:font w:name="等线 Light">
    <w:panose1 w:val="020B0604020202020204"/>
    <w:charset w:val="00"/>
    <w:family w:val="auto"/>
    <w:pitch w:val="default"/>
  </w:font>
  <w:font w:name="Roboto">
    <w:panose1 w:val="02020603050405020304"/>
    <w:charset w:val="00"/>
    <w:family w:val="roman"/>
    <w:pitch w:val="default"/>
  </w:font>
  <w:font w:name="Segoe Print">
    <w:panose1 w:val="02000600000000000000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50"/>
    </w:tmLastPosCaret>
    <w:tmLastPosAnchor>
      <w:tmLastPosPgfIdx w:val="0"/>
      <w:tmLastPosIdx w:val="0"/>
    </w:tmLastPosAnchor>
    <w:tmLastPosTblRect w:left="0" w:top="0" w:right="0" w:bottom="0"/>
  </w:tmLastPos>
  <w:tmAppRevision w:date="174359675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sz w:val="20"/>
        <w:szCs w:val="20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  <w:szCs w:val="22"/>
      <w:lang w:eastAsia="en-us"/>
    </w:rPr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104862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104862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104862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104862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104862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62626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62626"/>
    </w:rPr>
  </w:style>
  <w:style w:type="paragraph" w:styleId="para10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1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104862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ptos Display" w:hAnsi="Aptos Display" w:eastAsia="Aptos Display" w:cs="Aptos Display"/>
      <w:color w:val="104862"/>
      <w:sz w:val="40"/>
      <w:szCs w:val="40"/>
    </w:rPr>
  </w:style>
  <w:style w:type="character" w:styleId="char2" w:customStyle="1">
    <w:name w:val="Heading 2 Char"/>
    <w:basedOn w:val="char0"/>
    <w:rPr>
      <w:rFonts w:ascii="Aptos Display" w:hAnsi="Aptos Display" w:eastAsia="Aptos Display" w:cs="Aptos Display"/>
      <w:color w:val="104862"/>
      <w:sz w:val="32"/>
      <w:szCs w:val="32"/>
    </w:rPr>
  </w:style>
  <w:style w:type="character" w:styleId="char3" w:customStyle="1">
    <w:name w:val="Heading 3 Char"/>
    <w:basedOn w:val="char0"/>
    <w:rPr>
      <w:rFonts w:eastAsia="Aptos Display" w:cs="Aptos Display"/>
      <w:color w:val="104862"/>
      <w:sz w:val="28"/>
      <w:szCs w:val="28"/>
    </w:rPr>
  </w:style>
  <w:style w:type="character" w:styleId="char4" w:customStyle="1">
    <w:name w:val="Heading 4 Char"/>
    <w:basedOn w:val="char0"/>
    <w:rPr>
      <w:rFonts w:eastAsia="Aptos Display" w:cs="Aptos Display"/>
      <w:i/>
      <w:iCs/>
      <w:color w:val="104862"/>
    </w:rPr>
  </w:style>
  <w:style w:type="character" w:styleId="char5" w:customStyle="1">
    <w:name w:val="Heading 5 Char"/>
    <w:basedOn w:val="char0"/>
    <w:rPr>
      <w:rFonts w:eastAsia="Aptos Display" w:cs="Aptos Display"/>
      <w:color w:val="104862"/>
    </w:rPr>
  </w:style>
  <w:style w:type="character" w:styleId="char6" w:customStyle="1">
    <w:name w:val="Heading 6 Char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Heading 7 Char"/>
    <w:basedOn w:val="char0"/>
    <w:rPr>
      <w:rFonts w:eastAsia="Aptos Display" w:cs="Aptos Display"/>
      <w:color w:val="595959"/>
    </w:rPr>
  </w:style>
  <w:style w:type="character" w:styleId="char8" w:customStyle="1">
    <w:name w:val="Heading 8 Char"/>
    <w:basedOn w:val="char0"/>
    <w:rPr>
      <w:rFonts w:eastAsia="Aptos Display" w:cs="Aptos Display"/>
      <w:i/>
      <w:iCs/>
      <w:color w:val="262626"/>
    </w:rPr>
  </w:style>
  <w:style w:type="character" w:styleId="char9" w:customStyle="1">
    <w:name w:val="Heading 9 Char"/>
    <w:basedOn w:val="char0"/>
    <w:rPr>
      <w:rFonts w:eastAsia="Aptos Display" w:cs="Aptos Display"/>
      <w:color w:val="262626"/>
    </w:rPr>
  </w:style>
  <w:style w:type="character" w:styleId="char10" w:customStyle="1">
    <w:name w:val="Title Char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ubtitle Char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Quote Char"/>
    <w:basedOn w:val="char0"/>
    <w:rPr>
      <w:i/>
      <w:iCs/>
      <w:color w:val="404040"/>
    </w:rPr>
  </w:style>
  <w:style w:type="character" w:styleId="char13" w:customStyle="1">
    <w:name w:val="Intense Emphasis"/>
    <w:basedOn w:val="char0"/>
    <w:rPr>
      <w:i/>
      <w:iCs/>
      <w:color w:val="104862"/>
    </w:rPr>
  </w:style>
  <w:style w:type="character" w:styleId="char14" w:customStyle="1">
    <w:name w:val="Intense Quote Char"/>
    <w:basedOn w:val="char0"/>
    <w:rPr>
      <w:i/>
      <w:iCs/>
      <w:color w:val="104862"/>
    </w:rPr>
  </w:style>
  <w:style w:type="character" w:styleId="char15" w:customStyle="1">
    <w:name w:val="Intense Reference"/>
    <w:basedOn w:val="char0"/>
    <w:rPr>
      <w:b/>
      <w:bCs/>
      <w:smallCaps w:percent="80"/>
      <w:color w:val="104862"/>
      <w:spacing w:val="0" w:percent="10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sz w:val="20"/>
        <w:szCs w:val="20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  <w:szCs w:val="22"/>
      <w:lang w:eastAsia="en-us"/>
    </w:rPr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104862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104862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104862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104862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104862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62626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62626"/>
    </w:rPr>
  </w:style>
  <w:style w:type="paragraph" w:styleId="para10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1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104862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Aptos Display" w:hAnsi="Aptos Display" w:eastAsia="Aptos Display" w:cs="Aptos Display"/>
      <w:color w:val="104862"/>
      <w:sz w:val="40"/>
      <w:szCs w:val="40"/>
    </w:rPr>
  </w:style>
  <w:style w:type="character" w:styleId="char2" w:customStyle="1">
    <w:name w:val="Heading 2 Char"/>
    <w:basedOn w:val="char0"/>
    <w:rPr>
      <w:rFonts w:ascii="Aptos Display" w:hAnsi="Aptos Display" w:eastAsia="Aptos Display" w:cs="Aptos Display"/>
      <w:color w:val="104862"/>
      <w:sz w:val="32"/>
      <w:szCs w:val="32"/>
    </w:rPr>
  </w:style>
  <w:style w:type="character" w:styleId="char3" w:customStyle="1">
    <w:name w:val="Heading 3 Char"/>
    <w:basedOn w:val="char0"/>
    <w:rPr>
      <w:rFonts w:eastAsia="Aptos Display" w:cs="Aptos Display"/>
      <w:color w:val="104862"/>
      <w:sz w:val="28"/>
      <w:szCs w:val="28"/>
    </w:rPr>
  </w:style>
  <w:style w:type="character" w:styleId="char4" w:customStyle="1">
    <w:name w:val="Heading 4 Char"/>
    <w:basedOn w:val="char0"/>
    <w:rPr>
      <w:rFonts w:eastAsia="Aptos Display" w:cs="Aptos Display"/>
      <w:i/>
      <w:iCs/>
      <w:color w:val="104862"/>
    </w:rPr>
  </w:style>
  <w:style w:type="character" w:styleId="char5" w:customStyle="1">
    <w:name w:val="Heading 5 Char"/>
    <w:basedOn w:val="char0"/>
    <w:rPr>
      <w:rFonts w:eastAsia="Aptos Display" w:cs="Aptos Display"/>
      <w:color w:val="104862"/>
    </w:rPr>
  </w:style>
  <w:style w:type="character" w:styleId="char6" w:customStyle="1">
    <w:name w:val="Heading 6 Char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Heading 7 Char"/>
    <w:basedOn w:val="char0"/>
    <w:rPr>
      <w:rFonts w:eastAsia="Aptos Display" w:cs="Aptos Display"/>
      <w:color w:val="595959"/>
    </w:rPr>
  </w:style>
  <w:style w:type="character" w:styleId="char8" w:customStyle="1">
    <w:name w:val="Heading 8 Char"/>
    <w:basedOn w:val="char0"/>
    <w:rPr>
      <w:rFonts w:eastAsia="Aptos Display" w:cs="Aptos Display"/>
      <w:i/>
      <w:iCs/>
      <w:color w:val="262626"/>
    </w:rPr>
  </w:style>
  <w:style w:type="character" w:styleId="char9" w:customStyle="1">
    <w:name w:val="Heading 9 Char"/>
    <w:basedOn w:val="char0"/>
    <w:rPr>
      <w:rFonts w:eastAsia="Aptos Display" w:cs="Aptos Display"/>
      <w:color w:val="262626"/>
    </w:rPr>
  </w:style>
  <w:style w:type="character" w:styleId="char10" w:customStyle="1">
    <w:name w:val="Title Char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Subtitle Char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Quote Char"/>
    <w:basedOn w:val="char0"/>
    <w:rPr>
      <w:i/>
      <w:iCs/>
      <w:color w:val="404040"/>
    </w:rPr>
  </w:style>
  <w:style w:type="character" w:styleId="char13" w:customStyle="1">
    <w:name w:val="Intense Emphasis"/>
    <w:basedOn w:val="char0"/>
    <w:rPr>
      <w:i/>
      <w:iCs/>
      <w:color w:val="104862"/>
    </w:rPr>
  </w:style>
  <w:style w:type="character" w:styleId="char14" w:customStyle="1">
    <w:name w:val="Intense Quote Char"/>
    <w:basedOn w:val="char0"/>
    <w:rPr>
      <w:i/>
      <w:iCs/>
      <w:color w:val="104862"/>
    </w:rPr>
  </w:style>
  <w:style w:type="character" w:styleId="char15" w:customStyle="1">
    <w:name w:val="Intense Reference"/>
    <w:basedOn w:val="char0"/>
    <w:rPr>
      <w:b/>
      <w:bCs/>
      <w:smallCaps w:percent="80"/>
      <w:color w:val="104862"/>
      <w:spacing w:val="0" w:percent="100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Stanojev</dc:creator>
  <cp:keywords/>
  <dc:description/>
  <cp:lastModifiedBy/>
  <cp:revision>12</cp:revision>
  <dcterms:created xsi:type="dcterms:W3CDTF">2024-03-05T16:24:00Z</dcterms:created>
  <dcterms:modified xsi:type="dcterms:W3CDTF">2025-04-02T12:25:52Z</dcterms:modified>
</cp:coreProperties>
</file>